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D3EAC" w14:textId="77777777" w:rsidR="00B26F9B" w:rsidRDefault="00D57B36" w:rsidP="00B26F9B">
      <w:pPr>
        <w:pStyle w:val="Voettekst"/>
        <w:tabs>
          <w:tab w:val="clear" w:pos="4819"/>
          <w:tab w:val="clear" w:pos="9071"/>
        </w:tabs>
        <w:rPr>
          <w:noProof/>
        </w:rPr>
      </w:pPr>
      <w:r>
        <w:rPr>
          <w:noProof/>
          <w:lang w:val="nl-BE" w:eastAsia="nl-BE"/>
        </w:rPr>
        <w:drawing>
          <wp:anchor distT="0" distB="0" distL="114300" distR="114300" simplePos="0" relativeHeight="251659264" behindDoc="0" locked="0" layoutInCell="1" allowOverlap="1" wp14:anchorId="08759597" wp14:editId="21F86C1E">
            <wp:simplePos x="0" y="0"/>
            <wp:positionH relativeFrom="column">
              <wp:posOffset>-491987</wp:posOffset>
            </wp:positionH>
            <wp:positionV relativeFrom="paragraph">
              <wp:posOffset>0</wp:posOffset>
            </wp:positionV>
            <wp:extent cx="981075" cy="942975"/>
            <wp:effectExtent l="0" t="0" r="9525" b="9525"/>
            <wp:wrapThrough wrapText="bothSides">
              <wp:wrapPolygon edited="0">
                <wp:start x="6711" y="0"/>
                <wp:lineTo x="3355" y="1745"/>
                <wp:lineTo x="0" y="5236"/>
                <wp:lineTo x="0" y="17018"/>
                <wp:lineTo x="5452" y="20945"/>
                <wp:lineTo x="6291" y="21382"/>
                <wp:lineTo x="14260" y="21382"/>
                <wp:lineTo x="16777" y="20945"/>
                <wp:lineTo x="21390" y="15273"/>
                <wp:lineTo x="21390" y="2618"/>
                <wp:lineTo x="13841" y="0"/>
                <wp:lineTo x="6711" y="0"/>
              </wp:wrapPolygon>
            </wp:wrapThrough>
            <wp:docPr id="5" name="Picture 5" descr="febe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betr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942975"/>
                    </a:xfrm>
                    <a:prstGeom prst="rect">
                      <a:avLst/>
                    </a:prstGeom>
                    <a:noFill/>
                  </pic:spPr>
                </pic:pic>
              </a:graphicData>
            </a:graphic>
            <wp14:sizeRelH relativeFrom="page">
              <wp14:pctWidth>0</wp14:pctWidth>
            </wp14:sizeRelH>
            <wp14:sizeRelV relativeFrom="page">
              <wp14:pctHeight>0</wp14:pctHeight>
            </wp14:sizeRelV>
          </wp:anchor>
        </w:drawing>
      </w:r>
    </w:p>
    <w:p w14:paraId="7F3A3EF9" w14:textId="77777777" w:rsidR="00B26F9B" w:rsidRDefault="00B26F9B" w:rsidP="00B26F9B">
      <w:pPr>
        <w:pStyle w:val="Koptekst"/>
        <w:rPr>
          <w:rFonts w:cs="Arial"/>
          <w:b/>
          <w:bCs/>
          <w:noProof/>
          <w:color w:val="333399"/>
          <w:lang w:val="nl-BE"/>
        </w:rPr>
      </w:pPr>
      <w:r>
        <w:rPr>
          <w:rFonts w:cs="Arial"/>
          <w:lang w:val="nl-BE"/>
        </w:rPr>
        <w:t xml:space="preserve">  </w:t>
      </w:r>
      <w:r>
        <w:rPr>
          <w:rFonts w:cs="Arial"/>
          <w:b/>
          <w:bCs/>
          <w:noProof/>
          <w:color w:val="333399"/>
          <w:lang w:val="nl-BE"/>
        </w:rPr>
        <w:t>Koninklijke Federatie van Belgische Transporteurs en Logistieke Dienstverleners</w:t>
      </w:r>
    </w:p>
    <w:p w14:paraId="788EC546" w14:textId="77777777" w:rsidR="00B26F9B" w:rsidRPr="00BB2178" w:rsidRDefault="00B26F9B" w:rsidP="00B26F9B">
      <w:pPr>
        <w:pStyle w:val="Koptekst"/>
        <w:rPr>
          <w:rFonts w:cs="Arial"/>
          <w:b/>
          <w:bCs/>
          <w:noProof/>
          <w:color w:val="333399"/>
          <w:lang w:val="fr-FR"/>
        </w:rPr>
      </w:pPr>
      <w:r>
        <w:rPr>
          <w:rFonts w:cs="Arial"/>
          <w:b/>
          <w:bCs/>
          <w:noProof/>
          <w:color w:val="333399"/>
          <w:lang w:val="nl-BE"/>
        </w:rPr>
        <w:t xml:space="preserve"> </w:t>
      </w:r>
      <w:r>
        <w:rPr>
          <w:rFonts w:cs="Arial"/>
          <w:b/>
          <w:bCs/>
          <w:noProof/>
          <w:color w:val="333399"/>
          <w:lang w:val="nl-BE"/>
        </w:rPr>
        <w:tab/>
        <w:t xml:space="preserve"> </w:t>
      </w:r>
      <w:r w:rsidRPr="00BB2178">
        <w:rPr>
          <w:rFonts w:cs="Arial"/>
          <w:b/>
          <w:bCs/>
          <w:noProof/>
          <w:color w:val="333399"/>
          <w:lang w:val="fr-FR"/>
        </w:rPr>
        <w:t>Fédération Royale Belge des Transporteurs et des Prestataires de Services Logistiques</w:t>
      </w:r>
    </w:p>
    <w:p w14:paraId="18330126" w14:textId="77777777" w:rsidR="00B26F9B" w:rsidRPr="00BB2178" w:rsidRDefault="00B26F9B" w:rsidP="00B26F9B">
      <w:pPr>
        <w:pStyle w:val="Koptekst"/>
        <w:rPr>
          <w:rFonts w:cs="Arial"/>
          <w:b/>
          <w:bCs/>
          <w:noProof/>
          <w:color w:val="333399"/>
          <w:lang w:val="de-DE"/>
        </w:rPr>
      </w:pPr>
      <w:r w:rsidRPr="00BB2178">
        <w:rPr>
          <w:rFonts w:cs="Arial"/>
          <w:b/>
          <w:bCs/>
          <w:noProof/>
          <w:color w:val="333399"/>
          <w:lang w:val="fr-FR"/>
        </w:rPr>
        <w:t xml:space="preserve">  </w:t>
      </w:r>
      <w:r w:rsidRPr="00BB2178">
        <w:rPr>
          <w:rFonts w:cs="Arial"/>
          <w:b/>
          <w:bCs/>
          <w:noProof/>
          <w:color w:val="333399"/>
          <w:lang w:val="de-DE"/>
        </w:rPr>
        <w:t>Königlicher belgischer Verband der Transportunternehmen und der Logistikdienstleister</w:t>
      </w:r>
    </w:p>
    <w:p w14:paraId="77BFC5E0" w14:textId="77777777" w:rsidR="00B26F9B" w:rsidRPr="008F3B0F" w:rsidRDefault="00B26F9B" w:rsidP="00B26F9B">
      <w:pPr>
        <w:pStyle w:val="Koptekst"/>
        <w:rPr>
          <w:b/>
          <w:bCs/>
          <w:color w:val="333399"/>
          <w:lang w:val="de-DE"/>
        </w:rPr>
      </w:pPr>
      <w:r w:rsidRPr="00F148A4">
        <w:rPr>
          <w:rFonts w:cs="Arial"/>
          <w:b/>
          <w:bCs/>
          <w:noProof/>
          <w:color w:val="333399"/>
          <w:lang w:val="nl-BE" w:eastAsia="nl-BE"/>
        </w:rPr>
        <mc:AlternateContent>
          <mc:Choice Requires="wps">
            <w:drawing>
              <wp:anchor distT="0" distB="0" distL="114300" distR="114300" simplePos="0" relativeHeight="251660288" behindDoc="0" locked="0" layoutInCell="1" allowOverlap="1" wp14:anchorId="52587F75" wp14:editId="281E8D10">
                <wp:simplePos x="0" y="0"/>
                <wp:positionH relativeFrom="column">
                  <wp:posOffset>55245</wp:posOffset>
                </wp:positionH>
                <wp:positionV relativeFrom="paragraph">
                  <wp:posOffset>106045</wp:posOffset>
                </wp:positionV>
                <wp:extent cx="5935980" cy="190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5980" cy="1905"/>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D1B19" id="Line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8.35pt" to="471.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" strokecolor="#339" strokeweight="1.5pt"/>
            </w:pict>
          </mc:Fallback>
        </mc:AlternateContent>
      </w:r>
    </w:p>
    <w:p w14:paraId="13170FA0" w14:textId="77777777" w:rsidR="00B26F9B" w:rsidRPr="008F3B0F" w:rsidRDefault="00B26F9B" w:rsidP="00B26F9B">
      <w:pPr>
        <w:pStyle w:val="Voettekst"/>
        <w:tabs>
          <w:tab w:val="clear" w:pos="4819"/>
          <w:tab w:val="clear" w:pos="9071"/>
        </w:tabs>
        <w:rPr>
          <w:lang w:val="de-DE"/>
        </w:rPr>
      </w:pPr>
    </w:p>
    <w:p w14:paraId="52C2191F" w14:textId="77777777" w:rsidR="004C05BB" w:rsidRPr="00B26F9B" w:rsidRDefault="004C05BB">
      <w:pPr>
        <w:pStyle w:val="Voettekst"/>
        <w:tabs>
          <w:tab w:val="clear" w:pos="4819"/>
          <w:tab w:val="clear" w:pos="9071"/>
        </w:tabs>
        <w:rPr>
          <w:lang w:val="de-DE"/>
        </w:rPr>
      </w:pPr>
    </w:p>
    <w:p w14:paraId="7B4A9D50" w14:textId="77777777" w:rsidR="004C05BB" w:rsidRPr="00B26F9B" w:rsidRDefault="004C05BB">
      <w:pPr>
        <w:rPr>
          <w:lang w:val="de-DE"/>
        </w:rPr>
      </w:pPr>
    </w:p>
    <w:p w14:paraId="78820B35" w14:textId="77777777" w:rsidR="002E2CD3" w:rsidRPr="006341B8" w:rsidRDefault="002E2CD3" w:rsidP="002E2CD3">
      <w:pPr>
        <w:framePr w:w="471" w:h="210" w:hSpace="284" w:wrap="auto" w:vAnchor="page" w:hAnchor="page" w:xAlign="right" w:y="6010"/>
        <w:rPr>
          <w:lang w:val="de-DE"/>
        </w:rPr>
      </w:pPr>
    </w:p>
    <w:p w14:paraId="6171D8FE" w14:textId="0DE13CE0" w:rsidR="006F32E8" w:rsidRPr="006341B8" w:rsidRDefault="006A67AB" w:rsidP="00A44F8D">
      <w:pPr>
        <w:pStyle w:val="ONDERWERP"/>
        <w:jc w:val="center"/>
        <w:rPr>
          <w:lang w:val="fr-BE"/>
        </w:rPr>
      </w:pPr>
      <w:r w:rsidRPr="006341B8">
        <w:rPr>
          <w:lang w:val="fr-BE"/>
        </w:rPr>
        <w:t>ATTESTATION</w:t>
      </w:r>
      <w:r w:rsidR="00E61C77" w:rsidRPr="006341B8">
        <w:rPr>
          <w:lang w:val="fr-BE"/>
        </w:rPr>
        <w:t xml:space="preserve"> D’EMPLOI</w:t>
      </w:r>
      <w:r w:rsidR="006341B8">
        <w:rPr>
          <w:lang w:val="fr-BE"/>
        </w:rPr>
        <w:t xml:space="preserve"> –</w:t>
      </w:r>
      <w:r w:rsidR="002A2D60">
        <w:rPr>
          <w:lang w:val="fr-BE"/>
        </w:rPr>
        <w:t>ATTESTATION D’EXCEPTION A LA QUARANTAINE EN CAS DE CONTACT A HAUT RISQUE</w:t>
      </w:r>
      <w:r w:rsidR="002A2D60" w:rsidRPr="002A2D60">
        <w:rPr>
          <w:lang w:val="fr-BE"/>
        </w:rPr>
        <w:t xml:space="preserve"> </w:t>
      </w:r>
      <w:r w:rsidR="002A2D60">
        <w:rPr>
          <w:lang w:val="fr-BE"/>
        </w:rPr>
        <w:t>CP 140.03</w:t>
      </w:r>
    </w:p>
    <w:p w14:paraId="679E7212" w14:textId="77777777" w:rsidR="006F32E8" w:rsidRPr="006341B8" w:rsidRDefault="006F32E8" w:rsidP="006F32E8">
      <w:pPr>
        <w:pStyle w:val="ONDERWERP"/>
        <w:spacing w:before="0" w:after="0" w:line="480" w:lineRule="auto"/>
        <w:ind w:left="-142"/>
        <w:jc w:val="both"/>
        <w:rPr>
          <w:b w:val="0"/>
          <w:lang w:val="fr-BE"/>
        </w:rPr>
      </w:pPr>
    </w:p>
    <w:p w14:paraId="448B08A9" w14:textId="77777777" w:rsidR="006A67AB" w:rsidRPr="00797BC8" w:rsidRDefault="006A67AB" w:rsidP="006A67AB">
      <w:pPr>
        <w:pStyle w:val="ONDERWERP"/>
        <w:spacing w:before="0" w:after="0" w:line="480" w:lineRule="auto"/>
        <w:ind w:left="-142"/>
        <w:jc w:val="both"/>
        <w:rPr>
          <w:b w:val="0"/>
          <w:lang w:val="fr-BE"/>
        </w:rPr>
      </w:pPr>
      <w:r w:rsidRPr="00797BC8">
        <w:rPr>
          <w:b w:val="0"/>
          <w:lang w:val="fr-BE"/>
        </w:rPr>
        <w:t xml:space="preserve">Je soussigné, </w:t>
      </w:r>
      <w:r w:rsidR="00EA46C7" w:rsidRPr="00797BC8">
        <w:rPr>
          <w:b w:val="0"/>
          <w:lang w:val="fr-BE"/>
        </w:rPr>
        <w:t>……………….</w:t>
      </w:r>
      <w:r w:rsidRPr="00797BC8">
        <w:rPr>
          <w:b w:val="0"/>
          <w:lang w:val="fr-BE"/>
        </w:rPr>
        <w:t>……………………………………………………………</w:t>
      </w:r>
      <w:r w:rsidR="00EA46C7" w:rsidRPr="00797BC8">
        <w:rPr>
          <w:b w:val="0"/>
          <w:lang w:val="fr-BE"/>
        </w:rPr>
        <w:t xml:space="preserve">…….. </w:t>
      </w:r>
      <w:r w:rsidRPr="00797BC8">
        <w:rPr>
          <w:b w:val="0"/>
          <w:lang w:val="fr-BE"/>
        </w:rPr>
        <w:t>en qualité de ………………………………………………………………déclare que la personne en possession de la présente attestation  ……………………………………………………………………. (nom de la personne)</w:t>
      </w:r>
    </w:p>
    <w:p w14:paraId="24D8195B" w14:textId="77777777" w:rsidR="006A67AB" w:rsidRPr="00797BC8" w:rsidRDefault="006A67AB" w:rsidP="006A67AB">
      <w:pPr>
        <w:pStyle w:val="ONDERWERP"/>
        <w:spacing w:before="0" w:after="0" w:line="480" w:lineRule="auto"/>
        <w:ind w:left="-142"/>
        <w:jc w:val="both"/>
        <w:rPr>
          <w:b w:val="0"/>
          <w:lang w:val="fr-BE"/>
        </w:rPr>
      </w:pPr>
      <w:r w:rsidRPr="00797BC8">
        <w:rPr>
          <w:b w:val="0"/>
          <w:lang w:val="fr-BE"/>
        </w:rPr>
        <w:t>employé(e) par la société</w:t>
      </w:r>
      <w:r w:rsidR="001F5816" w:rsidRPr="00797BC8">
        <w:rPr>
          <w:rStyle w:val="Voetnootmarkering"/>
          <w:b w:val="0"/>
          <w:lang w:val="en-US"/>
        </w:rPr>
        <w:footnoteReference w:id="1"/>
      </w:r>
      <w:r w:rsidR="00B614E5" w:rsidRPr="00797BC8">
        <w:rPr>
          <w:b w:val="0"/>
          <w:lang w:val="fr-BE"/>
        </w:rPr>
        <w:t xml:space="preserve"> </w:t>
      </w:r>
      <w:r w:rsidRPr="00797BC8">
        <w:rPr>
          <w:b w:val="0"/>
          <w:lang w:val="fr-BE"/>
        </w:rPr>
        <w:t>………………………………………………………………… (nom de la société)</w:t>
      </w:r>
    </w:p>
    <w:p w14:paraId="401AFB1D" w14:textId="61144DDD" w:rsidR="00A44F8D" w:rsidRPr="00797BC8" w:rsidRDefault="006A67AB" w:rsidP="006A67AB">
      <w:pPr>
        <w:pStyle w:val="ONDERWERP"/>
        <w:spacing w:before="0" w:after="0" w:line="480" w:lineRule="auto"/>
        <w:ind w:left="-142"/>
        <w:jc w:val="both"/>
        <w:rPr>
          <w:b w:val="0"/>
          <w:lang w:val="fr-BE"/>
        </w:rPr>
      </w:pPr>
      <w:r w:rsidRPr="00797BC8">
        <w:rPr>
          <w:b w:val="0"/>
          <w:lang w:val="fr-BE"/>
        </w:rPr>
        <w:t xml:space="preserve">fait un </w:t>
      </w:r>
      <w:r w:rsidR="000F58E2" w:rsidRPr="00797BC8">
        <w:rPr>
          <w:b w:val="0"/>
          <w:lang w:val="fr-BE"/>
        </w:rPr>
        <w:t>déplacement</w:t>
      </w:r>
      <w:r w:rsidRPr="00797BC8">
        <w:rPr>
          <w:b w:val="0"/>
          <w:lang w:val="fr-BE"/>
        </w:rPr>
        <w:t xml:space="preserve"> professionnel ou fait la navette entre </w:t>
      </w:r>
      <w:r w:rsidR="00EA46C7" w:rsidRPr="00797BC8">
        <w:rPr>
          <w:b w:val="0"/>
          <w:lang w:val="fr-BE"/>
        </w:rPr>
        <w:t>son adresse de résidence habituelle</w:t>
      </w:r>
      <w:r w:rsidRPr="00797BC8">
        <w:rPr>
          <w:b w:val="0"/>
          <w:lang w:val="fr-BE"/>
        </w:rPr>
        <w:t xml:space="preserve"> et son lieu de travail. </w:t>
      </w:r>
    </w:p>
    <w:p w14:paraId="62FC140A" w14:textId="328F925A" w:rsidR="00A44F8D" w:rsidRPr="00797BC8" w:rsidRDefault="00A44F8D" w:rsidP="006A67AB">
      <w:pPr>
        <w:pStyle w:val="ONDERWERP"/>
        <w:spacing w:before="0" w:after="0" w:line="480" w:lineRule="auto"/>
        <w:ind w:left="-142"/>
        <w:jc w:val="both"/>
        <w:rPr>
          <w:b w:val="0"/>
          <w:lang w:val="fr-BE"/>
        </w:rPr>
      </w:pPr>
      <w:bookmarkStart w:id="0" w:name="_Hlk55223884"/>
      <w:r w:rsidRPr="00797BC8">
        <w:rPr>
          <w:b w:val="0"/>
          <w:lang w:val="fr-BE"/>
        </w:rPr>
        <w:t xml:space="preserve">L'employé, par la nature de son travail </w:t>
      </w:r>
      <w:r w:rsidR="00A57682" w:rsidRPr="00797BC8">
        <w:rPr>
          <w:b w:val="0"/>
          <w:lang w:val="fr-BE"/>
        </w:rPr>
        <w:t>en tant que</w:t>
      </w:r>
      <w:r w:rsidRPr="00797BC8">
        <w:rPr>
          <w:b w:val="0"/>
          <w:lang w:val="fr-BE"/>
        </w:rPr>
        <w:t xml:space="preserve"> .................................................. (</w:t>
      </w:r>
      <w:r w:rsidRPr="00797BC8">
        <w:rPr>
          <w:b w:val="0"/>
          <w:i/>
          <w:iCs/>
          <w:lang w:val="fr-BE"/>
        </w:rPr>
        <w:t>description de fonction</w:t>
      </w:r>
      <w:r w:rsidRPr="00797BC8">
        <w:rPr>
          <w:b w:val="0"/>
          <w:lang w:val="fr-BE"/>
        </w:rPr>
        <w:t>), n'est pas en mesure de faire du télétravail.</w:t>
      </w:r>
    </w:p>
    <w:bookmarkEnd w:id="0"/>
    <w:p w14:paraId="1151895C" w14:textId="28B21AEA" w:rsidR="006A67AB" w:rsidRPr="00797BC8" w:rsidRDefault="006A67AB" w:rsidP="006A67AB">
      <w:pPr>
        <w:pStyle w:val="ONDERWERP"/>
        <w:spacing w:before="0" w:after="0" w:line="480" w:lineRule="auto"/>
        <w:ind w:left="-142"/>
        <w:jc w:val="both"/>
        <w:rPr>
          <w:b w:val="0"/>
          <w:lang w:val="fr-BE"/>
        </w:rPr>
      </w:pPr>
      <w:r w:rsidRPr="00797BC8">
        <w:rPr>
          <w:b w:val="0"/>
          <w:lang w:val="fr-BE"/>
        </w:rPr>
        <w:t>Cela signifie que cette personne relève de l'article</w:t>
      </w:r>
      <w:r w:rsidR="00EA46C7" w:rsidRPr="00797BC8">
        <w:rPr>
          <w:b w:val="0"/>
          <w:lang w:val="fr-BE"/>
        </w:rPr>
        <w:t xml:space="preserve"> </w:t>
      </w:r>
      <w:r w:rsidR="001E2750" w:rsidRPr="00797BC8">
        <w:rPr>
          <w:b w:val="0"/>
          <w:lang w:val="fr-BE"/>
        </w:rPr>
        <w:t>2</w:t>
      </w:r>
      <w:r w:rsidR="00B614E5" w:rsidRPr="00797BC8">
        <w:rPr>
          <w:rStyle w:val="Voetnootmarkering"/>
          <w:b w:val="0"/>
          <w:lang w:val="en-US"/>
        </w:rPr>
        <w:footnoteReference w:id="2"/>
      </w:r>
      <w:r w:rsidRPr="00797BC8">
        <w:rPr>
          <w:b w:val="0"/>
          <w:lang w:val="fr-BE"/>
        </w:rPr>
        <w:t xml:space="preserve"> </w:t>
      </w:r>
      <w:r w:rsidR="00B614E5" w:rsidRPr="00797BC8">
        <w:rPr>
          <w:b w:val="0"/>
          <w:lang w:val="fr-BE"/>
        </w:rPr>
        <w:t xml:space="preserve">de </w:t>
      </w:r>
      <w:bookmarkStart w:id="1" w:name="_Hlk55198278"/>
      <w:r w:rsidR="00447A91" w:rsidRPr="00797BC8">
        <w:rPr>
          <w:b w:val="0"/>
          <w:lang w:val="fr-BE"/>
        </w:rPr>
        <w:t>l’</w:t>
      </w:r>
      <w:r w:rsidR="00447A91" w:rsidRPr="00797BC8">
        <w:rPr>
          <w:lang w:val="fr-BE"/>
        </w:rPr>
        <w:t>arrêté ministériel du 1</w:t>
      </w:r>
      <w:r w:rsidR="00D048D5" w:rsidRPr="00797BC8">
        <w:rPr>
          <w:vertAlign w:val="superscript"/>
          <w:lang w:val="fr-BE"/>
        </w:rPr>
        <w:t>er</w:t>
      </w:r>
      <w:r w:rsidR="00447A91" w:rsidRPr="00797BC8">
        <w:rPr>
          <w:lang w:val="fr-BE"/>
        </w:rPr>
        <w:t xml:space="preserve"> novembre 2020 modifiant l’arrêté ministériel du 28 octobre 2020 portant des mesures d’urgence pour limiter la propagation du coronavirus COVID-19</w:t>
      </w:r>
      <w:bookmarkEnd w:id="1"/>
      <w:r w:rsidR="00447A91" w:rsidRPr="00797BC8">
        <w:rPr>
          <w:b w:val="0"/>
          <w:lang w:val="fr-BE"/>
        </w:rPr>
        <w:t xml:space="preserve"> </w:t>
      </w:r>
      <w:r w:rsidRPr="00797BC8">
        <w:rPr>
          <w:b w:val="0"/>
          <w:lang w:val="fr-BE"/>
        </w:rPr>
        <w:t>et est autorisée à voyager sur la voie publique</w:t>
      </w:r>
      <w:r w:rsidR="00A44F8D" w:rsidRPr="00797BC8">
        <w:rPr>
          <w:b w:val="0"/>
          <w:lang w:val="fr-BE"/>
        </w:rPr>
        <w:t xml:space="preserve"> </w:t>
      </w:r>
      <w:bookmarkStart w:id="2" w:name="_Hlk55223903"/>
      <w:r w:rsidR="00A44F8D" w:rsidRPr="00797BC8">
        <w:rPr>
          <w:b w:val="0"/>
          <w:lang w:val="fr-BE"/>
        </w:rPr>
        <w:t>et vers</w:t>
      </w:r>
      <w:r w:rsidR="00A57682" w:rsidRPr="00797BC8">
        <w:rPr>
          <w:b w:val="0"/>
          <w:lang w:val="fr-BE"/>
        </w:rPr>
        <w:t>/depuis</w:t>
      </w:r>
      <w:r w:rsidR="00A44F8D" w:rsidRPr="00797BC8">
        <w:rPr>
          <w:b w:val="0"/>
          <w:lang w:val="fr-BE"/>
        </w:rPr>
        <w:t xml:space="preserve"> son lieu de travail</w:t>
      </w:r>
      <w:r w:rsidRPr="00797BC8">
        <w:rPr>
          <w:b w:val="0"/>
          <w:lang w:val="fr-BE"/>
        </w:rPr>
        <w:t>.</w:t>
      </w:r>
      <w:bookmarkEnd w:id="2"/>
    </w:p>
    <w:p w14:paraId="047869A3" w14:textId="42E91ABC" w:rsidR="002A2D60" w:rsidRDefault="00600184" w:rsidP="002A2D60">
      <w:pPr>
        <w:pStyle w:val="ONDERWERP"/>
        <w:spacing w:line="480" w:lineRule="auto"/>
        <w:ind w:left="-142"/>
        <w:jc w:val="both"/>
        <w:rPr>
          <w:b w:val="0"/>
          <w:color w:val="000000" w:themeColor="text1"/>
          <w:lang w:val="fr-BE"/>
        </w:rPr>
      </w:pPr>
      <w:r>
        <w:rPr>
          <w:b w:val="0"/>
          <w:color w:val="FF0000"/>
          <w:lang w:val="fr-BE"/>
        </w:rPr>
        <w:t>(</w:t>
      </w:r>
      <w:r w:rsidRPr="00613D75">
        <w:rPr>
          <w:b w:val="0"/>
          <w:color w:val="FF0000"/>
          <w:lang w:val="fr-BE"/>
        </w:rPr>
        <w:t xml:space="preserve">n'inclure les éléments suivants dans l'attestation que si celle-ci est applicable à </w:t>
      </w:r>
      <w:r>
        <w:rPr>
          <w:b w:val="0"/>
          <w:color w:val="FF0000"/>
          <w:lang w:val="fr-BE"/>
        </w:rPr>
        <w:t>(</w:t>
      </w:r>
      <w:r w:rsidRPr="00613D75">
        <w:rPr>
          <w:b w:val="0"/>
          <w:color w:val="FF0000"/>
          <w:lang w:val="fr-BE"/>
        </w:rPr>
        <w:t>la fonction de</w:t>
      </w:r>
      <w:r>
        <w:rPr>
          <w:b w:val="0"/>
          <w:color w:val="FF0000"/>
          <w:lang w:val="fr-BE"/>
        </w:rPr>
        <w:t>)</w:t>
      </w:r>
      <w:r w:rsidRPr="00613D75">
        <w:rPr>
          <w:b w:val="0"/>
          <w:color w:val="FF0000"/>
          <w:lang w:val="fr-BE"/>
        </w:rPr>
        <w:t xml:space="preserve"> la personne concernée</w:t>
      </w:r>
      <w:r>
        <w:rPr>
          <w:b w:val="0"/>
          <w:color w:val="FF0000"/>
          <w:lang w:val="fr-BE"/>
        </w:rPr>
        <w:t xml:space="preserve">) </w:t>
      </w:r>
      <w:r w:rsidR="002A2D60">
        <w:rPr>
          <w:b w:val="0"/>
          <w:color w:val="000000" w:themeColor="text1"/>
          <w:lang w:val="fr-BE"/>
        </w:rPr>
        <w:t xml:space="preserve">Ce qui précède démontre que le travailleur exerce une fonction critique et travaille dans un secteur essentiel. Après la consultation nécessaire au sein de l'entreprise, la fonction a été incluse dans la liste des fonctions critiques. L'arrêt temporaire ou la réduction de l'activité met en danger le secteur. L'exercice de la fonction par le travailleur en possession de cette attestation est irremplaçable et indispensable à la continuité de l'entreprise. La fonction en question peut être exercée dans le respect des règles de distanciation/restriction </w:t>
      </w:r>
      <w:r w:rsidR="002A2D60">
        <w:rPr>
          <w:b w:val="0"/>
          <w:color w:val="000000" w:themeColor="text1"/>
          <w:lang w:val="fr-BE"/>
        </w:rPr>
        <w:lastRenderedPageBreak/>
        <w:t xml:space="preserve">des contacts sociaux. Ce document atteste que le travailleur concerné est soumis à une exception à l'obligation de quarantaine en cas de contact à haut risque.  </w:t>
      </w:r>
    </w:p>
    <w:p w14:paraId="000F44F9" w14:textId="5B43B84A" w:rsidR="00B614E5" w:rsidRPr="00B26F9B" w:rsidRDefault="00B614E5" w:rsidP="001F5816">
      <w:pPr>
        <w:pStyle w:val="ONDERWERP"/>
        <w:spacing w:line="480" w:lineRule="auto"/>
        <w:ind w:left="-142"/>
        <w:jc w:val="both"/>
        <w:rPr>
          <w:b w:val="0"/>
          <w:lang w:val="fr-BE"/>
        </w:rPr>
      </w:pPr>
      <w:r w:rsidRPr="00797BC8">
        <w:rPr>
          <w:b w:val="0"/>
          <w:lang w:val="fr-BE"/>
        </w:rPr>
        <w:t>Fait</w:t>
      </w:r>
      <w:r w:rsidR="006A67AB" w:rsidRPr="00797BC8">
        <w:rPr>
          <w:b w:val="0"/>
          <w:lang w:val="fr-BE"/>
        </w:rPr>
        <w:t xml:space="preserve"> à </w:t>
      </w:r>
      <w:r w:rsidRPr="00797BC8">
        <w:rPr>
          <w:b w:val="0"/>
          <w:lang w:val="fr-BE"/>
        </w:rPr>
        <w:t>……………………………………………</w:t>
      </w:r>
      <w:r w:rsidR="006A67AB" w:rsidRPr="00797BC8">
        <w:rPr>
          <w:b w:val="0"/>
          <w:lang w:val="fr-BE"/>
        </w:rPr>
        <w:t xml:space="preserve"> le</w:t>
      </w:r>
      <w:r w:rsidRPr="00797BC8">
        <w:rPr>
          <w:b w:val="0"/>
          <w:lang w:val="fr-BE"/>
        </w:rPr>
        <w:t xml:space="preserve"> ………………….</w:t>
      </w:r>
    </w:p>
    <w:p w14:paraId="64D5C0EC" w14:textId="77777777" w:rsidR="001F5816" w:rsidRPr="00B26F9B" w:rsidRDefault="001F5816" w:rsidP="001F5816">
      <w:pPr>
        <w:pStyle w:val="ONDERWERP"/>
        <w:spacing w:line="480" w:lineRule="auto"/>
        <w:ind w:left="-142"/>
        <w:jc w:val="both"/>
        <w:rPr>
          <w:b w:val="0"/>
          <w:lang w:val="fr-BE"/>
        </w:rPr>
      </w:pPr>
    </w:p>
    <w:p w14:paraId="77570DFA" w14:textId="77777777" w:rsidR="00B614E5" w:rsidRPr="00B26F9B" w:rsidRDefault="00B614E5" w:rsidP="001C35FD">
      <w:pPr>
        <w:pStyle w:val="ONDERWERP"/>
        <w:spacing w:before="0" w:after="0" w:line="480" w:lineRule="auto"/>
        <w:ind w:left="-142"/>
        <w:jc w:val="both"/>
        <w:rPr>
          <w:b w:val="0"/>
          <w:lang w:val="fr-BE"/>
        </w:rPr>
      </w:pPr>
    </w:p>
    <w:p w14:paraId="61C01B0A" w14:textId="77777777" w:rsidR="00CB6F9D" w:rsidRPr="00B26F9B" w:rsidRDefault="001C35FD" w:rsidP="009A3E54">
      <w:pPr>
        <w:pStyle w:val="ONDERWERP"/>
        <w:spacing w:before="0" w:after="0" w:line="480" w:lineRule="auto"/>
        <w:ind w:left="-142"/>
        <w:jc w:val="both"/>
        <w:rPr>
          <w:lang w:val="fr-BE"/>
        </w:rPr>
      </w:pPr>
      <w:r w:rsidRPr="00B26F9B">
        <w:rPr>
          <w:b w:val="0"/>
          <w:i/>
          <w:lang w:val="fr-BE"/>
        </w:rPr>
        <w:t>(</w:t>
      </w:r>
      <w:r w:rsidR="00B614E5" w:rsidRPr="00B26F9B">
        <w:rPr>
          <w:b w:val="0"/>
          <w:i/>
          <w:lang w:val="fr-BE"/>
        </w:rPr>
        <w:t xml:space="preserve">Signature, nom et fonction, et </w:t>
      </w:r>
      <w:r w:rsidRPr="00B26F9B">
        <w:rPr>
          <w:b w:val="0"/>
          <w:i/>
          <w:lang w:val="fr-BE"/>
        </w:rPr>
        <w:t xml:space="preserve"> </w:t>
      </w:r>
      <w:r w:rsidR="001F5816" w:rsidRPr="00B26F9B">
        <w:rPr>
          <w:b w:val="0"/>
          <w:i/>
          <w:lang w:val="fr-BE"/>
        </w:rPr>
        <w:t xml:space="preserve">timbre ou logo de </w:t>
      </w:r>
      <w:r w:rsidR="00414600" w:rsidRPr="00B26F9B">
        <w:rPr>
          <w:b w:val="0"/>
          <w:i/>
          <w:lang w:val="fr-BE"/>
        </w:rPr>
        <w:t>la société</w:t>
      </w:r>
      <w:r w:rsidRPr="00B26F9B">
        <w:rPr>
          <w:b w:val="0"/>
          <w:i/>
          <w:lang w:val="fr-BE"/>
        </w:rPr>
        <w:t>)</w:t>
      </w:r>
    </w:p>
    <w:p w14:paraId="21DA4C24" w14:textId="77777777" w:rsidR="004C05BB" w:rsidRPr="00150F17" w:rsidRDefault="004C05BB" w:rsidP="003229AA">
      <w:pPr>
        <w:ind w:left="-142"/>
        <w:rPr>
          <w:b/>
          <w:vanish/>
          <w:sz w:val="16"/>
          <w:lang w:val="nl-BE"/>
        </w:rPr>
      </w:pPr>
    </w:p>
    <w:p w14:paraId="4EA7BE12" w14:textId="77777777" w:rsidR="00074112" w:rsidRDefault="00074112" w:rsidP="003229AA">
      <w:pPr>
        <w:ind w:left="-142"/>
        <w:rPr>
          <w:b/>
          <w:vanish/>
          <w:sz w:val="16"/>
        </w:rPr>
      </w:pPr>
    </w:p>
    <w:p w14:paraId="14338CD6" w14:textId="77777777" w:rsidR="00074112" w:rsidRDefault="00074112" w:rsidP="003229AA">
      <w:pPr>
        <w:ind w:left="-142"/>
        <w:rPr>
          <w:b/>
          <w:vanish/>
          <w:sz w:val="16"/>
        </w:rPr>
      </w:pPr>
    </w:p>
    <w:p w14:paraId="18AEAE7C" w14:textId="77777777" w:rsidR="00074112" w:rsidRDefault="00074112" w:rsidP="003229AA">
      <w:pPr>
        <w:ind w:left="-142"/>
        <w:rPr>
          <w:b/>
          <w:vanish/>
          <w:sz w:val="16"/>
        </w:rPr>
      </w:pPr>
    </w:p>
    <w:p w14:paraId="00687C21" w14:textId="77777777" w:rsidR="00074112" w:rsidRDefault="00074112" w:rsidP="003229AA">
      <w:pPr>
        <w:ind w:left="-142"/>
        <w:rPr>
          <w:b/>
          <w:vanish/>
          <w:sz w:val="16"/>
        </w:rPr>
      </w:pPr>
    </w:p>
    <w:p w14:paraId="436EB07D" w14:textId="77777777" w:rsidR="004C05BB" w:rsidRPr="004D18ED" w:rsidRDefault="004C05BB" w:rsidP="003229AA">
      <w:pPr>
        <w:pStyle w:val="SLOTFORMULE"/>
        <w:spacing w:after="0"/>
        <w:ind w:left="-142"/>
      </w:pPr>
    </w:p>
    <w:sectPr w:rsidR="004C05BB" w:rsidRPr="004D18ED" w:rsidSect="00B26F9B">
      <w:headerReference w:type="default" r:id="rId9"/>
      <w:footerReference w:type="default" r:id="rId10"/>
      <w:pgSz w:w="11913" w:h="16834"/>
      <w:pgMar w:top="1134" w:right="1134" w:bottom="1134" w:left="1276" w:header="0"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B28E30" w14:textId="77777777" w:rsidR="00093E29" w:rsidRDefault="00093E29">
      <w:r>
        <w:separator/>
      </w:r>
    </w:p>
  </w:endnote>
  <w:endnote w:type="continuationSeparator" w:id="0">
    <w:p w14:paraId="201BE111" w14:textId="77777777" w:rsidR="00093E29" w:rsidRDefault="00093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945C0" w14:textId="77777777" w:rsidR="00B26F9B" w:rsidRDefault="00B26F9B" w:rsidP="00B26F9B">
    <w:pPr>
      <w:pStyle w:val="Voettekst"/>
      <w:rPr>
        <w:color w:val="333399"/>
        <w:sz w:val="18"/>
        <w:lang w:val="fr-BE"/>
      </w:rPr>
    </w:pPr>
  </w:p>
  <w:p w14:paraId="28558A4D" w14:textId="77777777" w:rsidR="00B26F9B" w:rsidRPr="00A63F37" w:rsidRDefault="00B26F9B" w:rsidP="00B26F9B">
    <w:pPr>
      <w:pStyle w:val="Voettekst"/>
      <w:rPr>
        <w:color w:val="333399"/>
        <w:sz w:val="18"/>
        <w:lang w:val="fr-BE"/>
      </w:rPr>
    </w:pPr>
    <w:r w:rsidRPr="00F148A4">
      <w:rPr>
        <w:noProof/>
        <w:color w:val="333399"/>
        <w:sz w:val="18"/>
        <w:lang w:val="nl-BE" w:eastAsia="nl-BE"/>
      </w:rPr>
      <mc:AlternateContent>
        <mc:Choice Requires="wps">
          <w:drawing>
            <wp:anchor distT="0" distB="0" distL="114300" distR="114300" simplePos="0" relativeHeight="251659264" behindDoc="0" locked="0" layoutInCell="1" allowOverlap="1" wp14:anchorId="586E9B63" wp14:editId="264C0879">
              <wp:simplePos x="0" y="0"/>
              <wp:positionH relativeFrom="column">
                <wp:posOffset>-72390</wp:posOffset>
              </wp:positionH>
              <wp:positionV relativeFrom="paragraph">
                <wp:posOffset>-29845</wp:posOffset>
              </wp:positionV>
              <wp:extent cx="579120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1200" cy="0"/>
                      </a:xfrm>
                      <a:prstGeom prst="line">
                        <a:avLst/>
                      </a:prstGeom>
                      <a:noFill/>
                      <a:ln w="952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AC6FC" id="Line 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2.35pt" to="450.3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" strokecolor="#339"/>
          </w:pict>
        </mc:Fallback>
      </mc:AlternateContent>
    </w:r>
    <w:r w:rsidRPr="00A63F37">
      <w:rPr>
        <w:color w:val="333399"/>
        <w:sz w:val="18"/>
        <w:lang w:val="fr-BE"/>
      </w:rPr>
      <w:t xml:space="preserve">Stapelhuisstraat 5 A – 1020 Brussel            </w:t>
    </w:r>
    <w:r w:rsidRPr="00A63F37">
      <w:rPr>
        <w:color w:val="333399"/>
        <w:lang w:val="fr-BE"/>
      </w:rPr>
      <w:t xml:space="preserve">MEMBER OF </w:t>
    </w:r>
    <w:r w:rsidRPr="00A63F37">
      <w:rPr>
        <w:b/>
        <w:bCs/>
        <w:i/>
        <w:iCs/>
        <w:color w:val="333399"/>
        <w:lang w:val="fr-BE"/>
      </w:rPr>
      <w:t>IRU</w:t>
    </w:r>
    <w:r w:rsidRPr="00A63F37">
      <w:rPr>
        <w:color w:val="333399"/>
        <w:lang w:val="fr-BE"/>
      </w:rPr>
      <w:t xml:space="preserve">    </w:t>
    </w:r>
    <w:r w:rsidRPr="00A63F37">
      <w:rPr>
        <w:color w:val="333399"/>
        <w:sz w:val="18"/>
        <w:lang w:val="fr-BE"/>
      </w:rPr>
      <w:t xml:space="preserve">             Rue de L’Entrepôt 5A – 1020 Bruxelles</w:t>
    </w:r>
  </w:p>
  <w:p w14:paraId="74A7849C" w14:textId="77777777" w:rsidR="00B26F9B" w:rsidRDefault="00B26F9B" w:rsidP="00B26F9B">
    <w:pPr>
      <w:pStyle w:val="Voettekst"/>
      <w:rPr>
        <w:color w:val="333399"/>
        <w:lang w:val="de-DE"/>
      </w:rPr>
    </w:pPr>
    <w:r w:rsidRPr="006341B8">
      <w:rPr>
        <w:color w:val="333399"/>
        <w:sz w:val="18"/>
        <w:lang w:val="fr-BE"/>
      </w:rPr>
      <w:t xml:space="preserve">                              </w:t>
    </w:r>
    <w:r w:rsidRPr="00BB2178">
      <w:rPr>
        <w:color w:val="333399"/>
        <w:sz w:val="18"/>
        <w:lang w:val="de-DE"/>
      </w:rPr>
      <w:t xml:space="preserve">tel +32 2  425 68 00  fax +32 2 425 05 68   </w:t>
    </w:r>
    <w:hyperlink r:id="rId1" w:history="1">
      <w:r w:rsidRPr="00BB2178">
        <w:rPr>
          <w:rStyle w:val="Hyperlink"/>
          <w:color w:val="333399"/>
          <w:sz w:val="18"/>
          <w:lang w:val="de-DE"/>
        </w:rPr>
        <w:t>www.febetra.be</w:t>
      </w:r>
    </w:hyperlink>
    <w:r w:rsidRPr="00BB2178">
      <w:rPr>
        <w:color w:val="333399"/>
        <w:sz w:val="18"/>
        <w:lang w:val="de-DE"/>
      </w:rPr>
      <w:t xml:space="preserve">   </w:t>
    </w:r>
    <w:hyperlink r:id="rId2" w:history="1">
      <w:r w:rsidRPr="00BB2178">
        <w:rPr>
          <w:rStyle w:val="Hyperlink"/>
          <w:color w:val="333399"/>
          <w:sz w:val="18"/>
          <w:lang w:val="de-DE"/>
        </w:rPr>
        <w:t>febetra@febetra.be</w:t>
      </w:r>
    </w:hyperlink>
    <w:r w:rsidRPr="00BB2178">
      <w:rPr>
        <w:color w:val="333399"/>
        <w:lang w:val="de-DE"/>
      </w:rPr>
      <w:t xml:space="preserve"> </w:t>
    </w:r>
  </w:p>
  <w:p w14:paraId="5997504D" w14:textId="5D96E5BA" w:rsidR="00E61C77" w:rsidRPr="00B26F9B" w:rsidRDefault="00B26F9B" w:rsidP="00B26F9B">
    <w:pPr>
      <w:pStyle w:val="Voettekst"/>
      <w:jc w:val="center"/>
      <w:rPr>
        <w:color w:val="333399"/>
        <w:lang w:val="de-DE"/>
      </w:rPr>
    </w:pPr>
    <w:r>
      <w:rPr>
        <w:color w:val="333399"/>
        <w:sz w:val="16"/>
        <w:lang w:val="de-DE"/>
      </w:rPr>
      <w:t>Wettig erkende beroepsvereniging  –  Union professionnelle légalement reconnue  –  Gesetzlich anerkannter Berufsverein</w:t>
    </w:r>
    <w:r w:rsidR="00E61C77" w:rsidRPr="00B26F9B">
      <w:rPr>
        <w:position w:val="6"/>
        <w:sz w:val="12"/>
        <w:lang w:val="de-DE"/>
      </w:rPr>
      <w:tab/>
    </w:r>
    <w:r w:rsidR="00E61C77" w:rsidRPr="00B26F9B">
      <w:rPr>
        <w:sz w:val="12"/>
        <w:lang w:val="de-DE"/>
      </w:rPr>
      <w:tab/>
    </w:r>
    <w:r w:rsidR="00E61C77">
      <w:rPr>
        <w:b/>
        <w:sz w:val="12"/>
      </w:rPr>
      <w:fldChar w:fldCharType="begin"/>
    </w:r>
    <w:r w:rsidR="00E61C77" w:rsidRPr="00B26F9B">
      <w:rPr>
        <w:b/>
        <w:sz w:val="12"/>
        <w:lang w:val="de-DE"/>
      </w:rPr>
      <w:instrText xml:space="preserve">if </w:instrText>
    </w:r>
    <w:r w:rsidR="00E61C77">
      <w:rPr>
        <w:b/>
        <w:sz w:val="12"/>
      </w:rPr>
      <w:fldChar w:fldCharType="begin"/>
    </w:r>
    <w:r w:rsidR="00E61C77" w:rsidRPr="00B26F9B">
      <w:rPr>
        <w:b/>
        <w:sz w:val="12"/>
        <w:lang w:val="de-DE"/>
      </w:rPr>
      <w:instrText xml:space="preserve">numpages </w:instrText>
    </w:r>
    <w:r w:rsidR="00E61C77">
      <w:rPr>
        <w:b/>
        <w:sz w:val="12"/>
      </w:rPr>
      <w:fldChar w:fldCharType="separate"/>
    </w:r>
    <w:r w:rsidR="00EE0594">
      <w:rPr>
        <w:b/>
        <w:noProof/>
        <w:sz w:val="12"/>
        <w:lang w:val="de-DE"/>
      </w:rPr>
      <w:instrText>2</w:instrText>
    </w:r>
    <w:r w:rsidR="00E61C77">
      <w:rPr>
        <w:sz w:val="12"/>
      </w:rPr>
      <w:fldChar w:fldCharType="end"/>
    </w:r>
    <w:r w:rsidR="00E61C77" w:rsidRPr="00B26F9B">
      <w:rPr>
        <w:b/>
        <w:sz w:val="12"/>
        <w:lang w:val="de-DE"/>
      </w:rPr>
      <w:instrText xml:space="preserve"> &gt; 1</w:instrText>
    </w:r>
    <w:r w:rsidR="00E61C77">
      <w:rPr>
        <w:b/>
        <w:sz w:val="12"/>
      </w:rPr>
      <w:fldChar w:fldCharType="begin"/>
    </w:r>
    <w:r w:rsidR="00E61C77" w:rsidRPr="00B26F9B">
      <w:rPr>
        <w:b/>
        <w:sz w:val="12"/>
        <w:lang w:val="de-DE"/>
      </w:rPr>
      <w:instrText xml:space="preserve">if </w:instrText>
    </w:r>
    <w:r w:rsidR="00E61C77">
      <w:rPr>
        <w:b/>
        <w:sz w:val="12"/>
      </w:rPr>
      <w:fldChar w:fldCharType="begin"/>
    </w:r>
    <w:r w:rsidR="00E61C77" w:rsidRPr="00B26F9B">
      <w:rPr>
        <w:b/>
        <w:sz w:val="12"/>
        <w:lang w:val="de-DE"/>
      </w:rPr>
      <w:instrText xml:space="preserve">page </w:instrText>
    </w:r>
    <w:r w:rsidR="00E61C77">
      <w:rPr>
        <w:b/>
        <w:sz w:val="12"/>
      </w:rPr>
      <w:fldChar w:fldCharType="separate"/>
    </w:r>
    <w:r w:rsidR="00EE0594">
      <w:rPr>
        <w:b/>
        <w:noProof/>
        <w:sz w:val="12"/>
        <w:lang w:val="de-DE"/>
      </w:rPr>
      <w:instrText>1</w:instrText>
    </w:r>
    <w:r w:rsidR="00E61C77">
      <w:rPr>
        <w:sz w:val="12"/>
      </w:rPr>
      <w:fldChar w:fldCharType="end"/>
    </w:r>
    <w:r w:rsidR="00E61C77" w:rsidRPr="00B26F9B">
      <w:rPr>
        <w:b/>
        <w:sz w:val="12"/>
        <w:lang w:val="de-DE"/>
      </w:rPr>
      <w:instrText xml:space="preserve"> &lt;&gt; </w:instrText>
    </w:r>
    <w:r w:rsidR="00E61C77">
      <w:rPr>
        <w:b/>
        <w:sz w:val="12"/>
      </w:rPr>
      <w:fldChar w:fldCharType="begin"/>
    </w:r>
    <w:r w:rsidR="00E61C77" w:rsidRPr="00B26F9B">
      <w:rPr>
        <w:b/>
        <w:sz w:val="12"/>
        <w:lang w:val="de-DE"/>
      </w:rPr>
      <w:instrText xml:space="preserve">numpages </w:instrText>
    </w:r>
    <w:r w:rsidR="00E61C77">
      <w:rPr>
        <w:b/>
        <w:sz w:val="12"/>
      </w:rPr>
      <w:fldChar w:fldCharType="separate"/>
    </w:r>
    <w:r w:rsidR="00EE0594">
      <w:rPr>
        <w:b/>
        <w:noProof/>
        <w:sz w:val="12"/>
        <w:lang w:val="de-DE"/>
      </w:rPr>
      <w:instrText>2</w:instrText>
    </w:r>
    <w:r w:rsidR="00E61C77">
      <w:rPr>
        <w:sz w:val="12"/>
      </w:rPr>
      <w:fldChar w:fldCharType="end"/>
    </w:r>
    <w:r w:rsidR="00E61C77" w:rsidRPr="00B26F9B">
      <w:rPr>
        <w:b/>
        <w:sz w:val="12"/>
        <w:lang w:val="de-DE"/>
      </w:rPr>
      <w:instrText xml:space="preserve"> "..."</w:instrText>
    </w:r>
    <w:r w:rsidR="00EE0594">
      <w:rPr>
        <w:b/>
        <w:sz w:val="12"/>
      </w:rPr>
      <w:fldChar w:fldCharType="separate"/>
    </w:r>
    <w:r w:rsidR="00EE0594" w:rsidRPr="00B26F9B">
      <w:rPr>
        <w:b/>
        <w:noProof/>
        <w:sz w:val="12"/>
        <w:lang w:val="de-DE"/>
      </w:rPr>
      <w:instrText>...</w:instrText>
    </w:r>
    <w:r w:rsidR="00E61C77">
      <w:rPr>
        <w:sz w:val="12"/>
      </w:rPr>
      <w:fldChar w:fldCharType="end"/>
    </w:r>
    <w:r w:rsidR="00EE0594">
      <w:rPr>
        <w:b/>
        <w:sz w:val="12"/>
      </w:rPr>
      <w:fldChar w:fldCharType="separate"/>
    </w:r>
    <w:r w:rsidR="00EE0594" w:rsidRPr="00B26F9B">
      <w:rPr>
        <w:b/>
        <w:noProof/>
        <w:sz w:val="12"/>
        <w:lang w:val="de-DE"/>
      </w:rPr>
      <w:t>...</w:t>
    </w:r>
    <w:r w:rsidR="00E61C77">
      <w:rPr>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8E36B" w14:textId="77777777" w:rsidR="00093E29" w:rsidRDefault="00093E29">
      <w:r>
        <w:separator/>
      </w:r>
    </w:p>
  </w:footnote>
  <w:footnote w:type="continuationSeparator" w:id="0">
    <w:p w14:paraId="5078278B" w14:textId="77777777" w:rsidR="00093E29" w:rsidRDefault="00093E29">
      <w:r>
        <w:continuationSeparator/>
      </w:r>
    </w:p>
  </w:footnote>
  <w:footnote w:id="1">
    <w:p w14:paraId="4DEDC5D3" w14:textId="77777777" w:rsidR="001F5816" w:rsidRPr="00D57B36" w:rsidRDefault="001F5816">
      <w:pPr>
        <w:pStyle w:val="Voetnoottekst"/>
        <w:rPr>
          <w:sz w:val="16"/>
          <w:szCs w:val="16"/>
          <w:lang w:val="fr-BE"/>
        </w:rPr>
      </w:pPr>
      <w:r>
        <w:rPr>
          <w:rStyle w:val="Voetnootmarkering"/>
        </w:rPr>
        <w:footnoteRef/>
      </w:r>
      <w:r w:rsidRPr="00B26F9B">
        <w:rPr>
          <w:lang w:val="fr-BE"/>
        </w:rPr>
        <w:t xml:space="preserve"> </w:t>
      </w:r>
      <w:r w:rsidRPr="00B26F9B">
        <w:rPr>
          <w:sz w:val="16"/>
          <w:szCs w:val="16"/>
          <w:lang w:val="fr-BE"/>
        </w:rPr>
        <w:t>Cette entreprise est soumise à la CP</w:t>
      </w:r>
      <w:r w:rsidR="00D57B36">
        <w:rPr>
          <w:sz w:val="16"/>
          <w:szCs w:val="16"/>
          <w:lang w:val="fr-BE"/>
        </w:rPr>
        <w:t xml:space="preserve"> 140.03</w:t>
      </w:r>
      <w:r w:rsidRPr="00B26F9B">
        <w:rPr>
          <w:sz w:val="16"/>
          <w:szCs w:val="16"/>
          <w:lang w:val="fr-BE"/>
        </w:rPr>
        <w:t>, nécessaire à la protection des besoins vitaux de la Nation et des besoins de la population tels qu'ils sont énumérés dans l'annexe de l'arrêté ministériel précité. L</w:t>
      </w:r>
      <w:r w:rsidR="00414600" w:rsidRPr="00B26F9B">
        <w:rPr>
          <w:sz w:val="16"/>
          <w:szCs w:val="16"/>
          <w:lang w:val="fr-BE"/>
        </w:rPr>
        <w:t>a</w:t>
      </w:r>
      <w:r w:rsidRPr="00B26F9B">
        <w:rPr>
          <w:sz w:val="16"/>
          <w:szCs w:val="16"/>
          <w:lang w:val="fr-BE"/>
        </w:rPr>
        <w:t xml:space="preserve"> CP</w:t>
      </w:r>
      <w:r w:rsidR="00D57B36">
        <w:rPr>
          <w:sz w:val="16"/>
          <w:szCs w:val="16"/>
          <w:lang w:val="fr-BE"/>
        </w:rPr>
        <w:t xml:space="preserve"> 140.03</w:t>
      </w:r>
      <w:r w:rsidRPr="00B26F9B">
        <w:rPr>
          <w:sz w:val="16"/>
          <w:szCs w:val="16"/>
          <w:lang w:val="fr-BE"/>
        </w:rPr>
        <w:t xml:space="preserve"> couvre les </w:t>
      </w:r>
      <w:r w:rsidR="00D57B36">
        <w:rPr>
          <w:sz w:val="16"/>
          <w:szCs w:val="16"/>
          <w:lang w:val="fr-BE"/>
        </w:rPr>
        <w:t>ouvriers</w:t>
      </w:r>
      <w:r w:rsidRPr="00B26F9B">
        <w:rPr>
          <w:sz w:val="16"/>
          <w:szCs w:val="16"/>
          <w:lang w:val="fr-BE"/>
        </w:rPr>
        <w:t xml:space="preserve"> du transport et de la logistique</w:t>
      </w:r>
      <w:r w:rsidR="00D57B36">
        <w:rPr>
          <w:sz w:val="16"/>
          <w:szCs w:val="16"/>
          <w:lang w:val="fr-BE"/>
        </w:rPr>
        <w:t xml:space="preserve"> pour compte de tiers</w:t>
      </w:r>
      <w:r w:rsidRPr="00B26F9B">
        <w:rPr>
          <w:sz w:val="16"/>
          <w:szCs w:val="16"/>
          <w:lang w:val="fr-BE"/>
        </w:rPr>
        <w:t>.</w:t>
      </w:r>
    </w:p>
  </w:footnote>
  <w:footnote w:id="2">
    <w:p w14:paraId="1189EF7F" w14:textId="25F87467" w:rsidR="001E2750" w:rsidRDefault="00B614E5" w:rsidP="00C35245">
      <w:pPr>
        <w:pStyle w:val="ONDERWERP"/>
        <w:spacing w:before="0" w:after="0" w:line="240" w:lineRule="auto"/>
        <w:jc w:val="both"/>
        <w:rPr>
          <w:b w:val="0"/>
          <w:bCs/>
          <w:sz w:val="16"/>
          <w:szCs w:val="16"/>
          <w:lang w:val="fr-BE"/>
        </w:rPr>
      </w:pPr>
      <w:r w:rsidRPr="001F5816">
        <w:rPr>
          <w:rStyle w:val="Voetnootmarkering"/>
          <w:b w:val="0"/>
        </w:rPr>
        <w:footnoteRef/>
      </w:r>
      <w:r w:rsidRPr="00B26F9B">
        <w:rPr>
          <w:b w:val="0"/>
          <w:lang w:val="fr-BE"/>
        </w:rPr>
        <w:t xml:space="preserve"> </w:t>
      </w:r>
      <w:r w:rsidR="001E2750" w:rsidRPr="001E2750">
        <w:rPr>
          <w:b w:val="0"/>
          <w:bCs/>
          <w:sz w:val="16"/>
          <w:szCs w:val="16"/>
          <w:lang w:val="fr-BE"/>
        </w:rPr>
        <w:t xml:space="preserve">Art. 2. L’article 2 du même arrêté est remplacé par ce qui suit : « § 1er. Le télétravail à domicile est obligatoire dans tous les entreprises, associations et services pour tous les membres du personnel, sauf si c’est impossible en raison de la nature de la fonction, de la continuité de la gestion de l’entreprise, de ses activités ou de ses services. </w:t>
      </w:r>
    </w:p>
    <w:p w14:paraId="6CB05E28" w14:textId="77777777" w:rsidR="001E2750" w:rsidRPr="001E2750" w:rsidRDefault="001E2750" w:rsidP="00C35245">
      <w:pPr>
        <w:pStyle w:val="ONDERWERP"/>
        <w:spacing w:before="0" w:after="0" w:line="240" w:lineRule="auto"/>
        <w:jc w:val="both"/>
        <w:rPr>
          <w:sz w:val="16"/>
          <w:szCs w:val="16"/>
          <w:u w:val="single"/>
          <w:lang w:val="fr-BE"/>
        </w:rPr>
      </w:pPr>
      <w:r w:rsidRPr="001E2750">
        <w:rPr>
          <w:b w:val="0"/>
          <w:bCs/>
          <w:sz w:val="16"/>
          <w:szCs w:val="16"/>
          <w:lang w:val="fr-BE"/>
        </w:rPr>
        <w:t>Si le télétravail à domicile ne peut pas être appliqué, les entreprises, associations et services prennent les mesures visées au paragraphe 2 pour garantir le respect maximal des règles de distanciation sociale, en particulier le maintien d’une distance de 1,5 mètre entre chaque personne</w:t>
      </w:r>
      <w:r w:rsidRPr="001E2750">
        <w:rPr>
          <w:sz w:val="16"/>
          <w:szCs w:val="16"/>
          <w:u w:val="single"/>
          <w:lang w:val="fr-BE"/>
        </w:rPr>
        <w:t xml:space="preserve">. Ils fournissent aux membres du personnel qui ne peuvent pas faire du télétravail à domicile une attestation ou toute autre preuve confirmant la nécessité de leur présence sur le lieu de travail. </w:t>
      </w:r>
    </w:p>
    <w:p w14:paraId="2581451E" w14:textId="2CE1C787" w:rsidR="001E2750" w:rsidRPr="001E2750" w:rsidRDefault="001E2750" w:rsidP="00C35245">
      <w:pPr>
        <w:pStyle w:val="ONDERWERP"/>
        <w:spacing w:before="0" w:after="0" w:line="240" w:lineRule="auto"/>
        <w:jc w:val="both"/>
        <w:rPr>
          <w:b w:val="0"/>
          <w:bCs/>
          <w:sz w:val="16"/>
          <w:szCs w:val="16"/>
          <w:lang w:val="fr-BE"/>
        </w:rPr>
      </w:pPr>
      <w:r w:rsidRPr="001E2750">
        <w:rPr>
          <w:b w:val="0"/>
          <w:bCs/>
          <w:sz w:val="16"/>
          <w:szCs w:val="16"/>
          <w:lang w:val="fr-BE"/>
        </w:rPr>
        <w:t>Les commerces, entreprises et services privés et publics qui sont nécessaires à la protection des besoins vitaux de la Nation et des besoins de la population visés à l’annexe au présent arrêté ainsi que les producteurs, fournisseurs, entrepreneurs et sous-traitants de biens, travaux et services essentiels à l’activité de ces entreprises et ces services prennent les mesures visées au paragraphe 2, afin de mettre en œuvre les règles de distanciation sociale dans la mesure du possible.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F3884" w14:textId="77777777" w:rsidR="00E61C77" w:rsidRDefault="00E61C77">
    <w:pPr>
      <w:pStyle w:val="Koptekst"/>
      <w:spacing w:before="360"/>
    </w:pPr>
    <w:r>
      <w:rPr>
        <w:rStyle w:val="Paginanummer"/>
      </w:rPr>
      <w:tab/>
    </w:r>
    <w:r>
      <w:rPr>
        <w:rStyle w:val="Paginanummer"/>
      </w:rPr>
      <w:tab/>
    </w:r>
    <w:r>
      <w:rPr>
        <w:rStyle w:val="Paginanummer"/>
      </w:rPr>
      <w:fldChar w:fldCharType="begin"/>
    </w:r>
    <w:r>
      <w:rPr>
        <w:rStyle w:val="Paginanummer"/>
      </w:rPr>
      <w:instrText xml:space="preserve"> PAGE </w:instrText>
    </w:r>
    <w:r>
      <w:rPr>
        <w:rStyle w:val="Paginanummer"/>
      </w:rPr>
      <w:fldChar w:fldCharType="separate"/>
    </w:r>
    <w:r w:rsidR="006341B8">
      <w:rPr>
        <w:rStyle w:val="Paginanummer"/>
        <w:noProof/>
      </w:rPr>
      <w:t>1</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482B3B"/>
    <w:multiLevelType w:val="singleLevel"/>
    <w:tmpl w:val="08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66D"/>
    <w:rsid w:val="0001083E"/>
    <w:rsid w:val="00074112"/>
    <w:rsid w:val="00093E29"/>
    <w:rsid w:val="000A4CA9"/>
    <w:rsid w:val="000E1A6B"/>
    <w:rsid w:val="000E7463"/>
    <w:rsid w:val="000F58E2"/>
    <w:rsid w:val="00131BD2"/>
    <w:rsid w:val="00150F17"/>
    <w:rsid w:val="0017415B"/>
    <w:rsid w:val="001C35FD"/>
    <w:rsid w:val="001C6AE7"/>
    <w:rsid w:val="001C75EB"/>
    <w:rsid w:val="001E2750"/>
    <w:rsid w:val="001F21D1"/>
    <w:rsid w:val="001F5816"/>
    <w:rsid w:val="001F7B73"/>
    <w:rsid w:val="00204DB0"/>
    <w:rsid w:val="002A2D60"/>
    <w:rsid w:val="002A3FC4"/>
    <w:rsid w:val="002D0133"/>
    <w:rsid w:val="002E2CD3"/>
    <w:rsid w:val="003229AA"/>
    <w:rsid w:val="003540BE"/>
    <w:rsid w:val="00414600"/>
    <w:rsid w:val="00447A91"/>
    <w:rsid w:val="00450843"/>
    <w:rsid w:val="00463DC8"/>
    <w:rsid w:val="00475631"/>
    <w:rsid w:val="004860A9"/>
    <w:rsid w:val="004C05BB"/>
    <w:rsid w:val="004C1E37"/>
    <w:rsid w:val="004D18ED"/>
    <w:rsid w:val="00537DE8"/>
    <w:rsid w:val="005F2E28"/>
    <w:rsid w:val="00600184"/>
    <w:rsid w:val="006341B8"/>
    <w:rsid w:val="00637ADC"/>
    <w:rsid w:val="006A67AB"/>
    <w:rsid w:val="006B4526"/>
    <w:rsid w:val="006F32E8"/>
    <w:rsid w:val="00724F27"/>
    <w:rsid w:val="00732046"/>
    <w:rsid w:val="00752988"/>
    <w:rsid w:val="00797BC8"/>
    <w:rsid w:val="007E19DE"/>
    <w:rsid w:val="00813374"/>
    <w:rsid w:val="00836C8D"/>
    <w:rsid w:val="00861063"/>
    <w:rsid w:val="008C4235"/>
    <w:rsid w:val="008F27D1"/>
    <w:rsid w:val="00960506"/>
    <w:rsid w:val="0097112D"/>
    <w:rsid w:val="009A3E54"/>
    <w:rsid w:val="00A2707E"/>
    <w:rsid w:val="00A44F8D"/>
    <w:rsid w:val="00A57682"/>
    <w:rsid w:val="00AC6C41"/>
    <w:rsid w:val="00B26F9B"/>
    <w:rsid w:val="00B614E5"/>
    <w:rsid w:val="00B832FA"/>
    <w:rsid w:val="00BC13E0"/>
    <w:rsid w:val="00C35245"/>
    <w:rsid w:val="00C44169"/>
    <w:rsid w:val="00C758FC"/>
    <w:rsid w:val="00CB6F9D"/>
    <w:rsid w:val="00CC77C2"/>
    <w:rsid w:val="00CF43E5"/>
    <w:rsid w:val="00D048D5"/>
    <w:rsid w:val="00D57B36"/>
    <w:rsid w:val="00D61A27"/>
    <w:rsid w:val="00D9602F"/>
    <w:rsid w:val="00DA266D"/>
    <w:rsid w:val="00DD0D9E"/>
    <w:rsid w:val="00E20715"/>
    <w:rsid w:val="00E61C77"/>
    <w:rsid w:val="00E7541A"/>
    <w:rsid w:val="00EA46C7"/>
    <w:rsid w:val="00ED5081"/>
    <w:rsid w:val="00EE0594"/>
    <w:rsid w:val="00F30F48"/>
    <w:rsid w:val="00F3789B"/>
    <w:rsid w:val="00FF0DB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582AFF"/>
  <w15:chartTrackingRefBased/>
  <w15:docId w15:val="{6688C772-5314-4503-AF4F-844686744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pPr>
      <w:tabs>
        <w:tab w:val="center" w:pos="4819"/>
        <w:tab w:val="right" w:pos="9071"/>
      </w:tabs>
    </w:pPr>
  </w:style>
  <w:style w:type="paragraph" w:customStyle="1" w:styleId="Adresgroepering">
    <w:name w:val="Adres groepering"/>
    <w:pPr>
      <w:spacing w:before="240" w:line="120" w:lineRule="exact"/>
      <w:ind w:left="1304" w:right="4253"/>
    </w:pPr>
    <w:rPr>
      <w:rFonts w:ascii="Helv" w:hAnsi="Helv"/>
      <w:sz w:val="12"/>
      <w:lang w:val="en-GB" w:eastAsia="en-US"/>
    </w:rPr>
  </w:style>
  <w:style w:type="paragraph" w:customStyle="1" w:styleId="Referentie">
    <w:name w:val="Referentie"/>
    <w:pPr>
      <w:tabs>
        <w:tab w:val="left" w:pos="5472"/>
      </w:tabs>
      <w:spacing w:before="960" w:after="720" w:line="240" w:lineRule="exact"/>
    </w:pPr>
    <w:rPr>
      <w:rFonts w:ascii="Helv" w:hAnsi="Helv"/>
      <w:lang w:val="en-GB" w:eastAsia="en-US"/>
    </w:rPr>
  </w:style>
  <w:style w:type="paragraph" w:customStyle="1" w:styleId="betreft">
    <w:name w:val="betreft"/>
    <w:basedOn w:val="Referentie"/>
    <w:pPr>
      <w:tabs>
        <w:tab w:val="clear" w:pos="5472"/>
        <w:tab w:val="left" w:pos="2410"/>
        <w:tab w:val="left" w:pos="4678"/>
        <w:tab w:val="left" w:pos="7372"/>
        <w:tab w:val="right" w:pos="9498"/>
      </w:tabs>
      <w:spacing w:before="0" w:after="0"/>
    </w:pPr>
    <w:rPr>
      <w:rFonts w:ascii="Courier New" w:hAnsi="Courier New"/>
    </w:rPr>
  </w:style>
  <w:style w:type="paragraph" w:styleId="Plattetekst">
    <w:name w:val="Body Text"/>
    <w:basedOn w:val="Standaard"/>
    <w:pPr>
      <w:spacing w:line="280" w:lineRule="exact"/>
    </w:pPr>
    <w:rPr>
      <w:rFonts w:ascii="Times New Roman" w:hAnsi="Times New Roman"/>
      <w:smallCaps/>
      <w:spacing w:val="20"/>
      <w:sz w:val="16"/>
    </w:rPr>
  </w:style>
  <w:style w:type="paragraph" w:styleId="Koptekst">
    <w:name w:val="header"/>
    <w:basedOn w:val="Standaard"/>
    <w:pPr>
      <w:tabs>
        <w:tab w:val="center" w:pos="4153"/>
        <w:tab w:val="right" w:pos="8306"/>
      </w:tabs>
    </w:pPr>
  </w:style>
  <w:style w:type="paragraph" w:customStyle="1" w:styleId="ONDERWERP">
    <w:name w:val="ONDERWERP"/>
    <w:basedOn w:val="Standaard"/>
    <w:pPr>
      <w:spacing w:before="240" w:after="240" w:line="240" w:lineRule="exact"/>
    </w:pPr>
    <w:rPr>
      <w:b/>
      <w:lang w:val="nl-BE"/>
    </w:rPr>
  </w:style>
  <w:style w:type="paragraph" w:customStyle="1" w:styleId="AANSPREKING">
    <w:name w:val="AANSPREKING"/>
    <w:basedOn w:val="Standaard"/>
    <w:pPr>
      <w:spacing w:before="240" w:after="240" w:line="240" w:lineRule="exact"/>
    </w:pPr>
    <w:rPr>
      <w:lang w:val="nl-BE"/>
    </w:rPr>
  </w:style>
  <w:style w:type="paragraph" w:customStyle="1" w:styleId="SLOTFORMULE">
    <w:name w:val="SLOTFORMULE"/>
    <w:basedOn w:val="Standaard"/>
    <w:pPr>
      <w:spacing w:after="1440" w:line="240" w:lineRule="exact"/>
    </w:pPr>
    <w:rPr>
      <w:lang w:val="fr-FR"/>
    </w:rPr>
  </w:style>
  <w:style w:type="paragraph" w:customStyle="1" w:styleId="ONDERTEKENING">
    <w:name w:val="ONDERTEKENING"/>
    <w:basedOn w:val="Standaard"/>
    <w:pPr>
      <w:tabs>
        <w:tab w:val="left" w:pos="4820"/>
      </w:tabs>
      <w:spacing w:line="240" w:lineRule="exact"/>
    </w:pPr>
    <w:rPr>
      <w:lang w:val="fr-FR"/>
    </w:rPr>
  </w:style>
  <w:style w:type="paragraph" w:customStyle="1" w:styleId="BIJLAGE">
    <w:name w:val="BIJLAGE"/>
    <w:basedOn w:val="Standaard"/>
    <w:pPr>
      <w:spacing w:before="480" w:line="240" w:lineRule="exact"/>
    </w:pPr>
    <w:rPr>
      <w:lang w:val="fr-FR"/>
    </w:rPr>
  </w:style>
  <w:style w:type="character" w:styleId="Paginanummer">
    <w:name w:val="page number"/>
    <w:basedOn w:val="Standaardalinea-lettertype"/>
  </w:style>
  <w:style w:type="paragraph" w:styleId="Ballontekst">
    <w:name w:val="Balloon Text"/>
    <w:basedOn w:val="Standaard"/>
    <w:semiHidden/>
    <w:rsid w:val="004860A9"/>
    <w:rPr>
      <w:rFonts w:ascii="Tahoma" w:hAnsi="Tahoma" w:cs="Tahoma"/>
      <w:sz w:val="16"/>
      <w:szCs w:val="16"/>
    </w:rPr>
  </w:style>
  <w:style w:type="character" w:styleId="Nadruk">
    <w:name w:val="Emphasis"/>
    <w:basedOn w:val="Standaardalinea-lettertype"/>
    <w:uiPriority w:val="20"/>
    <w:qFormat/>
    <w:rsid w:val="006F32E8"/>
    <w:rPr>
      <w:i/>
      <w:iCs/>
    </w:rPr>
  </w:style>
  <w:style w:type="paragraph" w:styleId="Voetnoottekst">
    <w:name w:val="footnote text"/>
    <w:basedOn w:val="Standaard"/>
    <w:link w:val="VoetnoottekstChar"/>
    <w:rsid w:val="001C35FD"/>
  </w:style>
  <w:style w:type="character" w:customStyle="1" w:styleId="VoetnoottekstChar">
    <w:name w:val="Voetnoottekst Char"/>
    <w:basedOn w:val="Standaardalinea-lettertype"/>
    <w:link w:val="Voetnoottekst"/>
    <w:rsid w:val="001C35FD"/>
    <w:rPr>
      <w:rFonts w:ascii="Arial" w:hAnsi="Arial"/>
      <w:lang w:val="nl-NL" w:eastAsia="en-US"/>
    </w:rPr>
  </w:style>
  <w:style w:type="character" w:styleId="Voetnootmarkering">
    <w:name w:val="footnote reference"/>
    <w:basedOn w:val="Standaardalinea-lettertype"/>
    <w:rsid w:val="001C35FD"/>
    <w:rPr>
      <w:vertAlign w:val="superscript"/>
    </w:rPr>
  </w:style>
  <w:style w:type="character" w:styleId="Hyperlink">
    <w:name w:val="Hyperlink"/>
    <w:rsid w:val="00B26F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627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febetra@febetra.be" TargetMode="External"/><Relationship Id="rId1" Type="http://schemas.openxmlformats.org/officeDocument/2006/relationships/hyperlink" Target="http://www.febetra.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1A855-4454-42D7-BF6E-AB22A65BE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1905</Characters>
  <Application>Microsoft Office Word</Application>
  <DocSecurity>4</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Centrale der Werkgevers Haven Antwerpen</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Karine Maes</dc:creator>
  <cp:keywords/>
  <cp:lastModifiedBy>Marie Desrousseaux</cp:lastModifiedBy>
  <cp:revision>2</cp:revision>
  <cp:lastPrinted>2011-04-22T09:32:00Z</cp:lastPrinted>
  <dcterms:created xsi:type="dcterms:W3CDTF">2021-01-04T15:07:00Z</dcterms:created>
  <dcterms:modified xsi:type="dcterms:W3CDTF">2021-01-04T15:07:00Z</dcterms:modified>
</cp:coreProperties>
</file>